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C1" w:rsidRPr="004F23C1" w:rsidRDefault="004F23C1" w:rsidP="004F23C1">
      <w:pPr>
        <w:ind w:right="825" w:firstLineChars="50" w:firstLine="360"/>
        <w:rPr>
          <w:rFonts w:ascii="仿宋" w:eastAsia="仿宋" w:hAnsi="仿宋" w:cs="Calibri"/>
          <w:color w:val="FF0000"/>
          <w:kern w:val="0"/>
          <w:sz w:val="72"/>
          <w:szCs w:val="72"/>
        </w:rPr>
      </w:pPr>
    </w:p>
    <w:p w:rsidR="004F23C1" w:rsidRPr="004F23C1" w:rsidRDefault="004F23C1" w:rsidP="004F23C1">
      <w:pPr>
        <w:jc w:val="center"/>
        <w:rPr>
          <w:rFonts w:ascii="方正小标宋简体" w:eastAsia="宋体" w:hAnsi="宋体" w:cs="Calibri" w:hint="eastAsia"/>
          <w:color w:val="FF0000"/>
          <w:sz w:val="144"/>
          <w:szCs w:val="144"/>
        </w:rPr>
      </w:pPr>
      <w:r w:rsidRPr="004F23C1">
        <w:rPr>
          <w:rFonts w:ascii="方正小标宋简体" w:eastAsia="宋体" w:hAnsi="宋体" w:cs="Calibri"/>
          <w:color w:val="FF0000"/>
          <w:sz w:val="144"/>
          <w:szCs w:val="144"/>
        </w:rPr>
        <w:t>成都市成华区统计局文件</w:t>
      </w:r>
    </w:p>
    <w:p w:rsidR="004F23C1" w:rsidRPr="004F23C1" w:rsidRDefault="004F23C1" w:rsidP="004F23C1">
      <w:pPr>
        <w:spacing w:line="560" w:lineRule="exact"/>
        <w:rPr>
          <w:rFonts w:ascii="汉鼎简老宋" w:eastAsia="宋体" w:hAnsi="Courier New" w:cs="Courier New"/>
          <w:sz w:val="44"/>
          <w:szCs w:val="44"/>
        </w:rPr>
      </w:pPr>
      <w:r w:rsidRPr="004F23C1">
        <w:rPr>
          <w:rFonts w:ascii="汉鼎简老宋" w:eastAsia="宋体" w:hAnsi="Courier New" w:cs="Courier New"/>
          <w:sz w:val="44"/>
          <w:szCs w:val="44"/>
        </w:rPr>
        <w:t xml:space="preserve"> </w:t>
      </w:r>
    </w:p>
    <w:p w:rsidR="004F23C1" w:rsidRPr="004F23C1" w:rsidRDefault="004F23C1" w:rsidP="004F23C1">
      <w:pPr>
        <w:spacing w:line="560" w:lineRule="exact"/>
        <w:jc w:val="center"/>
        <w:rPr>
          <w:rFonts w:ascii="汉鼎简老宋" w:eastAsia="宋体" w:hAnsi="Courier New" w:cs="Courier New"/>
          <w:sz w:val="44"/>
          <w:szCs w:val="44"/>
        </w:rPr>
      </w:pPr>
      <w:r>
        <w:rPr>
          <w:rFonts w:ascii="宋体" w:eastAsia="宋体" w:hAnsi="Courier New" w:cs="Courier New"/>
          <w:noProof/>
          <w:szCs w:val="21"/>
        </w:rPr>
        <w:drawing>
          <wp:inline distT="0" distB="0" distL="0" distR="0">
            <wp:extent cx="5771515" cy="47625"/>
            <wp:effectExtent l="0" t="0" r="635" b="9525"/>
            <wp:docPr id="8" name="图片 8" descr="C:\Users\ZHANGP~1\AppData\Local\Temp\ksohtml\wps4B85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GP~1\AppData\Local\Temp\ksohtml\wps4B85.tm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3C1">
        <w:rPr>
          <w:rFonts w:ascii="汉鼎简老宋" w:eastAsia="宋体" w:hAnsi="Courier New" w:cs="Courier New"/>
          <w:sz w:val="44"/>
          <w:szCs w:val="44"/>
        </w:rPr>
        <w:t xml:space="preserve"> </w:t>
      </w:r>
    </w:p>
    <w:p w:rsidR="004F23C1" w:rsidRPr="004F23C1" w:rsidRDefault="004F23C1" w:rsidP="004F23C1">
      <w:pPr>
        <w:ind w:right="825"/>
        <w:rPr>
          <w:rFonts w:ascii="仿宋" w:eastAsia="仿宋" w:hAnsi="仿宋" w:cs="Calibri"/>
          <w:sz w:val="32"/>
          <w:szCs w:val="32"/>
          <w:u w:val="single"/>
        </w:rPr>
      </w:pPr>
      <w:r w:rsidRPr="004F23C1">
        <w:rPr>
          <w:rFonts w:ascii="仿宋" w:eastAsia="仿宋" w:hAnsi="仿宋" w:cs="Calibri" w:hint="eastAsia"/>
          <w:sz w:val="32"/>
          <w:szCs w:val="32"/>
          <w:u w:val="single"/>
        </w:rPr>
        <w:t xml:space="preserve"> </w:t>
      </w:r>
    </w:p>
    <w:p w:rsidR="004F23C1" w:rsidRPr="004F23C1" w:rsidRDefault="004F23C1" w:rsidP="004F23C1">
      <w:pPr>
        <w:ind w:right="825" w:firstLineChars="300" w:firstLine="960"/>
        <w:jc w:val="center"/>
        <w:rPr>
          <w:rFonts w:ascii="仿宋" w:eastAsia="仿宋" w:hAnsi="仿宋" w:cs="Calibri" w:hint="eastAsia"/>
          <w:sz w:val="32"/>
          <w:szCs w:val="32"/>
        </w:rPr>
      </w:pPr>
      <w:r w:rsidRPr="004F23C1">
        <w:rPr>
          <w:rFonts w:ascii="仿宋" w:eastAsia="仿宋" w:hAnsi="仿宋" w:cs="Calibri" w:hint="eastAsia"/>
          <w:sz w:val="32"/>
          <w:szCs w:val="32"/>
        </w:rPr>
        <w:t>成都市成华区统计局关于开展</w:t>
      </w:r>
    </w:p>
    <w:p w:rsidR="004F23C1" w:rsidRPr="004F23C1" w:rsidRDefault="004F23C1" w:rsidP="004F23C1">
      <w:pPr>
        <w:ind w:right="26"/>
        <w:jc w:val="center"/>
        <w:rPr>
          <w:rFonts w:ascii="仿宋" w:eastAsia="仿宋" w:hAnsi="仿宋" w:cs="Calibri" w:hint="eastAsia"/>
          <w:sz w:val="32"/>
          <w:szCs w:val="32"/>
        </w:rPr>
      </w:pPr>
      <w:r w:rsidRPr="004F23C1">
        <w:rPr>
          <w:rFonts w:ascii="仿宋" w:eastAsia="仿宋" w:hAnsi="仿宋" w:cs="Calibri" w:hint="eastAsia"/>
          <w:sz w:val="32"/>
          <w:szCs w:val="32"/>
        </w:rPr>
        <w:t>2015年统计从业资格认定及继续教育工作的通知</w:t>
      </w:r>
    </w:p>
    <w:p w:rsidR="004F23C1" w:rsidRPr="004F23C1" w:rsidRDefault="004F23C1" w:rsidP="004F23C1">
      <w:pPr>
        <w:ind w:right="825"/>
        <w:rPr>
          <w:rFonts w:ascii="仿宋" w:eastAsia="仿宋" w:hAnsi="仿宋" w:cs="Calibri" w:hint="eastAsia"/>
          <w:sz w:val="32"/>
          <w:szCs w:val="32"/>
        </w:rPr>
      </w:pPr>
      <w:r w:rsidRPr="004F23C1">
        <w:rPr>
          <w:rFonts w:ascii="仿宋" w:eastAsia="仿宋" w:hAnsi="仿宋" w:cs="Calibri" w:hint="eastAsia"/>
          <w:sz w:val="32"/>
          <w:szCs w:val="32"/>
        </w:rPr>
        <w:t xml:space="preserve"> </w:t>
      </w:r>
    </w:p>
    <w:p w:rsidR="004F23C1" w:rsidRPr="004F23C1" w:rsidRDefault="004F23C1" w:rsidP="004F23C1">
      <w:pPr>
        <w:ind w:right="825"/>
        <w:rPr>
          <w:rFonts w:ascii="仿宋" w:eastAsia="仿宋" w:hAnsi="仿宋" w:cs="Calibri" w:hint="eastAsia"/>
          <w:sz w:val="32"/>
          <w:szCs w:val="32"/>
        </w:rPr>
      </w:pPr>
      <w:r w:rsidRPr="004F23C1">
        <w:rPr>
          <w:rFonts w:ascii="仿宋" w:eastAsia="仿宋" w:hAnsi="仿宋" w:cs="Calibri" w:hint="eastAsia"/>
          <w:sz w:val="32"/>
          <w:szCs w:val="32"/>
        </w:rPr>
        <w:t>全区各相关单位：</w:t>
      </w:r>
    </w:p>
    <w:p w:rsidR="004F23C1" w:rsidRPr="004F23C1" w:rsidRDefault="004F23C1" w:rsidP="004F23C1">
      <w:pPr>
        <w:spacing w:line="580" w:lineRule="exact"/>
        <w:ind w:firstLineChars="200" w:firstLine="640"/>
        <w:rPr>
          <w:rFonts w:ascii="仿宋" w:eastAsia="仿宋" w:hAnsi="仿宋" w:cs="Calibri" w:hint="eastAsia"/>
          <w:kern w:val="0"/>
          <w:sz w:val="32"/>
          <w:szCs w:val="32"/>
        </w:rPr>
      </w:pPr>
      <w:r w:rsidRPr="004F23C1">
        <w:rPr>
          <w:rFonts w:ascii="仿宋" w:eastAsia="仿宋" w:hAnsi="仿宋" w:cs="Calibri" w:hint="eastAsia"/>
          <w:sz w:val="32"/>
          <w:szCs w:val="32"/>
        </w:rPr>
        <w:t>根据成都市统计局《关于开展2015年统计从业资格认定及继续教育工作的通知》精神，</w:t>
      </w:r>
      <w:r w:rsidRPr="004F23C1">
        <w:rPr>
          <w:rFonts w:ascii="仿宋" w:eastAsia="仿宋" w:hAnsi="仿宋" w:cs="Calibri" w:hint="eastAsia"/>
          <w:kern w:val="0"/>
          <w:sz w:val="32"/>
          <w:szCs w:val="32"/>
        </w:rPr>
        <w:t>我区将展开2015年统计从业资格认定及继续教育工作，现将有关事项通知如下：</w:t>
      </w:r>
    </w:p>
    <w:p w:rsidR="004F23C1" w:rsidRPr="004F23C1" w:rsidRDefault="004F23C1" w:rsidP="004F23C1">
      <w:pPr>
        <w:spacing w:line="580" w:lineRule="exact"/>
        <w:ind w:firstLineChars="200" w:firstLine="643"/>
        <w:rPr>
          <w:rFonts w:ascii="仿宋" w:eastAsia="仿宋" w:hAnsi="仿宋" w:cs="Calibri" w:hint="eastAsia"/>
          <w:b/>
          <w:bCs/>
          <w:kern w:val="0"/>
          <w:sz w:val="32"/>
          <w:szCs w:val="32"/>
        </w:rPr>
      </w:pPr>
      <w:r w:rsidRPr="004F23C1">
        <w:rPr>
          <w:rFonts w:ascii="仿宋" w:eastAsia="仿宋" w:hAnsi="仿宋" w:cs="Calibri" w:hint="eastAsia"/>
          <w:b/>
          <w:bCs/>
          <w:kern w:val="0"/>
          <w:sz w:val="32"/>
          <w:szCs w:val="32"/>
        </w:rPr>
        <w:t>一、统计从业资格认定</w:t>
      </w:r>
    </w:p>
    <w:p w:rsidR="004F23C1" w:rsidRPr="004F23C1" w:rsidRDefault="004F23C1" w:rsidP="004F23C1">
      <w:pPr>
        <w:spacing w:line="580" w:lineRule="exact"/>
        <w:ind w:firstLineChars="200" w:firstLine="640"/>
        <w:rPr>
          <w:rFonts w:ascii="仿宋_GB2312" w:eastAsia="宋体" w:hAnsi="华文仿宋" w:cs="Times New Roman" w:hint="eastAsia"/>
          <w:sz w:val="32"/>
          <w:szCs w:val="32"/>
        </w:rPr>
      </w:pPr>
      <w:r w:rsidRPr="004F23C1">
        <w:rPr>
          <w:rFonts w:ascii="仿宋_GB2312" w:eastAsia="宋体" w:hAnsi="华文仿宋" w:cs="华文仿宋"/>
          <w:sz w:val="32"/>
          <w:szCs w:val="32"/>
        </w:rPr>
        <w:t>（一）报考对象：在我市辖区内从事统计工作，未取得《统计从业资格证书》的统计从业人员（含已取得统计员以上统计专业技术职务资格的人员），或有意从事统计工作的社会人员和在校学生。</w:t>
      </w:r>
    </w:p>
    <w:p w:rsidR="004F23C1" w:rsidRPr="004F23C1" w:rsidRDefault="004F23C1" w:rsidP="004F23C1">
      <w:pPr>
        <w:spacing w:line="580" w:lineRule="exact"/>
        <w:ind w:firstLineChars="200" w:firstLine="640"/>
        <w:rPr>
          <w:rFonts w:ascii="仿宋_GB2312" w:eastAsia="宋体" w:hAnsi="华文仿宋" w:cs="Times New Roman"/>
          <w:sz w:val="32"/>
          <w:szCs w:val="32"/>
        </w:rPr>
      </w:pPr>
      <w:r w:rsidRPr="004F23C1">
        <w:rPr>
          <w:rFonts w:ascii="仿宋_GB2312" w:eastAsia="宋体" w:hAnsi="华文仿宋" w:cs="华文仿宋"/>
          <w:sz w:val="32"/>
          <w:szCs w:val="32"/>
        </w:rPr>
        <w:t>（二）报名时间：即日起至</w:t>
      </w:r>
      <w:r w:rsidRPr="004F23C1">
        <w:rPr>
          <w:rFonts w:ascii="仿宋_GB2312" w:eastAsia="宋体" w:hAnsi="华文仿宋" w:cs="华文仿宋"/>
          <w:sz w:val="32"/>
          <w:szCs w:val="32"/>
        </w:rPr>
        <w:t>2015</w:t>
      </w:r>
      <w:r w:rsidRPr="004F23C1">
        <w:rPr>
          <w:rFonts w:ascii="仿宋_GB2312" w:eastAsia="宋体" w:hAnsi="华文仿宋" w:cs="华文仿宋"/>
          <w:sz w:val="32"/>
          <w:szCs w:val="32"/>
        </w:rPr>
        <w:t>年</w:t>
      </w:r>
      <w:r w:rsidRPr="004F23C1">
        <w:rPr>
          <w:rFonts w:ascii="仿宋_GB2312" w:eastAsia="宋体" w:hAnsi="华文仿宋" w:cs="华文仿宋"/>
          <w:sz w:val="32"/>
          <w:szCs w:val="32"/>
        </w:rPr>
        <w:t>7</w:t>
      </w:r>
      <w:r w:rsidRPr="004F23C1">
        <w:rPr>
          <w:rFonts w:ascii="仿宋_GB2312" w:eastAsia="宋体" w:hAnsi="华文仿宋" w:cs="华文仿宋"/>
          <w:sz w:val="32"/>
          <w:szCs w:val="32"/>
        </w:rPr>
        <w:t>月</w:t>
      </w:r>
      <w:r w:rsidRPr="004F23C1">
        <w:rPr>
          <w:rFonts w:ascii="仿宋_GB2312" w:eastAsia="宋体" w:hAnsi="华文仿宋" w:cs="华文仿宋"/>
          <w:sz w:val="32"/>
          <w:szCs w:val="32"/>
        </w:rPr>
        <w:t>31</w:t>
      </w:r>
      <w:r w:rsidRPr="004F23C1">
        <w:rPr>
          <w:rFonts w:ascii="仿宋_GB2312" w:eastAsia="宋体" w:hAnsi="华文仿宋" w:cs="华文仿宋"/>
          <w:sz w:val="32"/>
          <w:szCs w:val="32"/>
        </w:rPr>
        <w:t>日。</w:t>
      </w:r>
    </w:p>
    <w:p w:rsidR="004F23C1" w:rsidRPr="004F23C1" w:rsidRDefault="004F23C1" w:rsidP="004F23C1">
      <w:pPr>
        <w:spacing w:line="580" w:lineRule="exact"/>
        <w:ind w:firstLineChars="200" w:firstLine="640"/>
        <w:rPr>
          <w:rFonts w:ascii="仿宋_GB2312" w:eastAsia="宋体" w:hAnsi="华文仿宋" w:cs="Times New Roman"/>
          <w:sz w:val="32"/>
          <w:szCs w:val="32"/>
        </w:rPr>
      </w:pPr>
      <w:r w:rsidRPr="004F23C1">
        <w:rPr>
          <w:rFonts w:ascii="仿宋_GB2312" w:eastAsia="宋体" w:hAnsi="华文仿宋" w:cs="华文仿宋"/>
          <w:sz w:val="32"/>
          <w:szCs w:val="32"/>
        </w:rPr>
        <w:t>（三）报名方式：</w:t>
      </w:r>
    </w:p>
    <w:p w:rsidR="004F23C1" w:rsidRPr="004F23C1" w:rsidRDefault="004F23C1" w:rsidP="004F23C1">
      <w:pPr>
        <w:spacing w:line="580" w:lineRule="exact"/>
        <w:ind w:firstLineChars="200" w:firstLine="640"/>
        <w:rPr>
          <w:rFonts w:ascii="仿宋_GB2312" w:eastAsia="宋体" w:hAnsi="华文仿宋" w:cs="华文仿宋"/>
          <w:sz w:val="32"/>
          <w:szCs w:val="32"/>
        </w:rPr>
      </w:pPr>
      <w:r w:rsidRPr="004F23C1">
        <w:rPr>
          <w:rFonts w:ascii="仿宋_GB2312" w:eastAsia="宋体" w:hAnsi="华文仿宋" w:cs="华文仿宋"/>
          <w:sz w:val="32"/>
          <w:szCs w:val="32"/>
        </w:rPr>
        <w:lastRenderedPageBreak/>
        <w:t>1</w:t>
      </w:r>
      <w:r w:rsidRPr="004F23C1">
        <w:rPr>
          <w:rFonts w:ascii="仿宋_GB2312" w:eastAsia="宋体" w:hAnsi="华文仿宋" w:cs="华文仿宋"/>
          <w:sz w:val="32"/>
          <w:szCs w:val="32"/>
        </w:rPr>
        <w:t>、现场报名，报考学员自行前往成华区统计局或成都市东胜街</w:t>
      </w:r>
      <w:r w:rsidRPr="004F23C1">
        <w:rPr>
          <w:rFonts w:ascii="仿宋_GB2312" w:eastAsia="宋体" w:hAnsi="华文仿宋" w:cs="华文仿宋"/>
          <w:sz w:val="32"/>
          <w:szCs w:val="32"/>
        </w:rPr>
        <w:t>6</w:t>
      </w:r>
      <w:r w:rsidRPr="004F23C1">
        <w:rPr>
          <w:rFonts w:ascii="仿宋_GB2312" w:eastAsia="宋体" w:hAnsi="华文仿宋" w:cs="华文仿宋"/>
          <w:sz w:val="32"/>
          <w:szCs w:val="32"/>
        </w:rPr>
        <w:t>号</w:t>
      </w:r>
      <w:r w:rsidRPr="004F23C1">
        <w:rPr>
          <w:rFonts w:ascii="仿宋_GB2312" w:eastAsia="宋体" w:hAnsi="华文仿宋" w:cs="华文仿宋"/>
          <w:sz w:val="32"/>
          <w:szCs w:val="32"/>
        </w:rPr>
        <w:t>8</w:t>
      </w:r>
      <w:r w:rsidRPr="004F23C1">
        <w:rPr>
          <w:rFonts w:ascii="仿宋_GB2312" w:eastAsia="宋体" w:hAnsi="华文仿宋" w:cs="华文仿宋"/>
          <w:sz w:val="32"/>
          <w:szCs w:val="32"/>
        </w:rPr>
        <w:t>楼成都市统计教育中心报名，并携带本人有效身份证复印件</w:t>
      </w:r>
      <w:r w:rsidRPr="004F23C1">
        <w:rPr>
          <w:rFonts w:ascii="仿宋_GB2312" w:eastAsia="宋体" w:hAnsi="华文仿宋" w:cs="华文仿宋"/>
          <w:sz w:val="32"/>
          <w:szCs w:val="32"/>
        </w:rPr>
        <w:t>1</w:t>
      </w:r>
      <w:r w:rsidRPr="004F23C1">
        <w:rPr>
          <w:rFonts w:ascii="仿宋_GB2312" w:eastAsia="宋体" w:hAnsi="华文仿宋" w:cs="华文仿宋"/>
          <w:sz w:val="32"/>
          <w:szCs w:val="32"/>
        </w:rPr>
        <w:t>份；近期</w:t>
      </w:r>
      <w:r w:rsidRPr="004F23C1">
        <w:rPr>
          <w:rFonts w:ascii="仿宋_GB2312" w:eastAsia="宋体" w:hAnsi="华文仿宋" w:cs="华文仿宋"/>
          <w:sz w:val="32"/>
          <w:szCs w:val="32"/>
        </w:rPr>
        <w:t>2</w:t>
      </w:r>
      <w:r w:rsidRPr="004F23C1">
        <w:rPr>
          <w:rFonts w:ascii="仿宋_GB2312" w:eastAsia="宋体" w:hAnsi="华文仿宋" w:cs="华文仿宋"/>
          <w:sz w:val="32"/>
          <w:szCs w:val="32"/>
        </w:rPr>
        <w:t>寸正面免冠彩色照片</w:t>
      </w:r>
      <w:r w:rsidRPr="004F23C1">
        <w:rPr>
          <w:rFonts w:ascii="仿宋_GB2312" w:eastAsia="宋体" w:hAnsi="华文仿宋" w:cs="华文仿宋"/>
          <w:sz w:val="32"/>
          <w:szCs w:val="32"/>
        </w:rPr>
        <w:t>2</w:t>
      </w:r>
      <w:r w:rsidRPr="004F23C1">
        <w:rPr>
          <w:rFonts w:ascii="仿宋_GB2312" w:eastAsia="宋体" w:hAnsi="华文仿宋" w:cs="华文仿宋"/>
          <w:sz w:val="32"/>
          <w:szCs w:val="32"/>
        </w:rPr>
        <w:t>张。</w:t>
      </w:r>
    </w:p>
    <w:p w:rsidR="004F23C1" w:rsidRPr="004F23C1" w:rsidRDefault="004F23C1" w:rsidP="004F23C1">
      <w:pPr>
        <w:spacing w:line="600" w:lineRule="exact"/>
        <w:ind w:firstLine="555"/>
        <w:rPr>
          <w:rFonts w:ascii="仿宋_GB2312" w:eastAsia="宋体" w:hAnsi="华文仿宋" w:cs="华文仿宋"/>
          <w:sz w:val="32"/>
          <w:szCs w:val="32"/>
        </w:rPr>
      </w:pPr>
      <w:r w:rsidRPr="004F23C1">
        <w:rPr>
          <w:rFonts w:ascii="仿宋_GB2312" w:eastAsia="宋体" w:hAnsi="华文仿宋" w:cs="华文仿宋"/>
          <w:sz w:val="32"/>
          <w:szCs w:val="32"/>
        </w:rPr>
        <w:t>2</w:t>
      </w:r>
      <w:r w:rsidRPr="004F23C1">
        <w:rPr>
          <w:rFonts w:ascii="仿宋_GB2312" w:eastAsia="宋体" w:hAnsi="华文仿宋" w:cs="华文仿宋"/>
          <w:sz w:val="32"/>
          <w:szCs w:val="32"/>
        </w:rPr>
        <w:t>、符合免考《统计基础知识与统计实务》的考生请</w:t>
      </w:r>
      <w:proofErr w:type="gramStart"/>
      <w:r w:rsidRPr="004F23C1">
        <w:rPr>
          <w:rFonts w:ascii="仿宋_GB2312" w:eastAsia="宋体" w:hAnsi="华文仿宋" w:cs="华文仿宋"/>
          <w:sz w:val="32"/>
          <w:szCs w:val="32"/>
        </w:rPr>
        <w:t>带毕业</w:t>
      </w:r>
      <w:proofErr w:type="gramEnd"/>
      <w:r w:rsidRPr="004F23C1">
        <w:rPr>
          <w:rFonts w:ascii="仿宋_GB2312" w:eastAsia="宋体" w:hAnsi="华文仿宋" w:cs="华文仿宋"/>
          <w:sz w:val="32"/>
          <w:szCs w:val="32"/>
        </w:rPr>
        <w:t>证原件和复印件一份，免考为已具备教育行政部门认可的会计与统计核算、统计实务专业大专，统计学类、经济学类、工商管理类专业本科以上学历（或学位）的人员。统计学类、经济学类、工商管理类专业以国务院教育主管部门公布的《高等学校本科专业目录（统计用）》为准</w:t>
      </w:r>
      <w:r w:rsidRPr="004F23C1">
        <w:rPr>
          <w:rFonts w:ascii="仿宋_GB2312" w:eastAsia="宋体" w:hAnsi="华文仿宋" w:cs="华文仿宋"/>
          <w:sz w:val="32"/>
          <w:szCs w:val="32"/>
        </w:rPr>
        <w:t>(</w:t>
      </w:r>
      <w:r w:rsidRPr="004F23C1">
        <w:rPr>
          <w:rFonts w:ascii="仿宋_GB2312" w:eastAsia="宋体" w:hAnsi="华文仿宋" w:cs="华文仿宋"/>
          <w:sz w:val="32"/>
          <w:szCs w:val="32"/>
        </w:rPr>
        <w:t>见附件</w:t>
      </w:r>
      <w:r w:rsidRPr="004F23C1">
        <w:rPr>
          <w:rFonts w:ascii="仿宋_GB2312" w:eastAsia="宋体" w:hAnsi="华文仿宋" w:cs="华文仿宋"/>
          <w:sz w:val="32"/>
          <w:szCs w:val="32"/>
        </w:rPr>
        <w:t>3)</w:t>
      </w:r>
      <w:r w:rsidRPr="004F23C1">
        <w:rPr>
          <w:rFonts w:ascii="仿宋_GB2312" w:eastAsia="宋体" w:hAnsi="华文仿宋" w:cs="华文仿宋"/>
          <w:sz w:val="32"/>
          <w:szCs w:val="32"/>
        </w:rPr>
        <w:t>。</w:t>
      </w:r>
    </w:p>
    <w:p w:rsidR="004F23C1" w:rsidRPr="004F23C1" w:rsidRDefault="004F23C1" w:rsidP="004F23C1">
      <w:pPr>
        <w:spacing w:line="580" w:lineRule="exact"/>
        <w:rPr>
          <w:rFonts w:ascii="仿宋_GB2312" w:eastAsia="宋体" w:hAnsi="华文仿宋" w:cs="Times New Roman"/>
          <w:sz w:val="32"/>
          <w:szCs w:val="32"/>
        </w:rPr>
      </w:pPr>
      <w:r w:rsidRPr="004F23C1">
        <w:rPr>
          <w:rFonts w:ascii="仿宋_GB2312" w:eastAsia="宋体" w:hAnsi="华文仿宋" w:cs="华文仿宋"/>
          <w:sz w:val="32"/>
          <w:szCs w:val="32"/>
        </w:rPr>
        <w:t>（四）考试时间与科目：</w:t>
      </w:r>
      <w:r w:rsidRPr="004F23C1">
        <w:rPr>
          <w:rFonts w:ascii="仿宋_GB2312" w:eastAsia="宋体" w:hAnsi="华文仿宋" w:cs="华文仿宋"/>
          <w:sz w:val="32"/>
          <w:szCs w:val="32"/>
        </w:rPr>
        <w:t>2015</w:t>
      </w:r>
      <w:r w:rsidRPr="004F23C1">
        <w:rPr>
          <w:rFonts w:ascii="仿宋_GB2312" w:eastAsia="宋体" w:hAnsi="华文仿宋" w:cs="华文仿宋"/>
          <w:sz w:val="32"/>
          <w:szCs w:val="32"/>
        </w:rPr>
        <w:t>年全国统计从业资格考试日期为</w:t>
      </w:r>
      <w:r w:rsidRPr="004F23C1">
        <w:rPr>
          <w:rFonts w:ascii="仿宋_GB2312" w:eastAsia="宋体" w:hAnsi="华文仿宋" w:cs="华文仿宋"/>
          <w:sz w:val="32"/>
          <w:szCs w:val="32"/>
        </w:rPr>
        <w:t>9</w:t>
      </w:r>
      <w:r w:rsidRPr="004F23C1">
        <w:rPr>
          <w:rFonts w:ascii="仿宋_GB2312" w:eastAsia="宋体" w:hAnsi="华文仿宋" w:cs="华文仿宋"/>
          <w:sz w:val="32"/>
          <w:szCs w:val="32"/>
        </w:rPr>
        <w:t>月</w:t>
      </w:r>
      <w:r w:rsidRPr="004F23C1">
        <w:rPr>
          <w:rFonts w:ascii="仿宋_GB2312" w:eastAsia="宋体" w:hAnsi="华文仿宋" w:cs="华文仿宋"/>
          <w:sz w:val="32"/>
          <w:szCs w:val="32"/>
        </w:rPr>
        <w:t>20</w:t>
      </w:r>
      <w:r w:rsidRPr="004F23C1">
        <w:rPr>
          <w:rFonts w:ascii="仿宋_GB2312" w:eastAsia="宋体" w:hAnsi="华文仿宋" w:cs="华文仿宋"/>
          <w:sz w:val="32"/>
          <w:szCs w:val="32"/>
        </w:rPr>
        <w:t>日（星期天），具体考试时间为：上午</w:t>
      </w:r>
      <w:r w:rsidRPr="004F23C1">
        <w:rPr>
          <w:rFonts w:ascii="仿宋_GB2312" w:eastAsia="宋体" w:hAnsi="华文仿宋" w:cs="华文仿宋"/>
          <w:sz w:val="32"/>
          <w:szCs w:val="32"/>
        </w:rPr>
        <w:t>9:00-11:00</w:t>
      </w:r>
      <w:r w:rsidRPr="004F23C1">
        <w:rPr>
          <w:rFonts w:ascii="仿宋_GB2312" w:eastAsia="宋体" w:hAnsi="华文仿宋" w:cs="华文仿宋"/>
          <w:sz w:val="32"/>
          <w:szCs w:val="32"/>
        </w:rPr>
        <w:t>考《统计基础知识与统计实务》；下午</w:t>
      </w:r>
      <w:r w:rsidRPr="004F23C1">
        <w:rPr>
          <w:rFonts w:ascii="仿宋_GB2312" w:eastAsia="宋体" w:hAnsi="华文仿宋" w:cs="华文仿宋"/>
          <w:sz w:val="32"/>
          <w:szCs w:val="32"/>
        </w:rPr>
        <w:t>14:00-16:00</w:t>
      </w:r>
      <w:r w:rsidRPr="004F23C1">
        <w:rPr>
          <w:rFonts w:ascii="仿宋_GB2312" w:eastAsia="宋体" w:hAnsi="华文仿宋" w:cs="华文仿宋"/>
          <w:sz w:val="32"/>
          <w:szCs w:val="32"/>
        </w:rPr>
        <w:t>考《统计法基础知识》。</w:t>
      </w:r>
    </w:p>
    <w:p w:rsidR="004F23C1" w:rsidRPr="004F23C1" w:rsidRDefault="004F23C1" w:rsidP="004F23C1">
      <w:pPr>
        <w:spacing w:line="580" w:lineRule="exact"/>
        <w:ind w:firstLineChars="200" w:firstLine="640"/>
        <w:rPr>
          <w:rFonts w:ascii="仿宋_GB2312" w:eastAsia="宋体" w:hAnsi="华文仿宋" w:cs="Times New Roman"/>
          <w:sz w:val="32"/>
          <w:szCs w:val="32"/>
        </w:rPr>
      </w:pPr>
      <w:r w:rsidRPr="004F23C1">
        <w:rPr>
          <w:rFonts w:ascii="仿宋_GB2312" w:eastAsia="宋体" w:hAnsi="华文仿宋" w:cs="华文仿宋"/>
          <w:sz w:val="32"/>
          <w:szCs w:val="32"/>
        </w:rPr>
        <w:t>（五）考前培训：</w:t>
      </w:r>
    </w:p>
    <w:p w:rsidR="004F23C1" w:rsidRPr="004F23C1" w:rsidRDefault="004F23C1" w:rsidP="004F23C1">
      <w:pPr>
        <w:spacing w:line="580" w:lineRule="exact"/>
        <w:ind w:firstLineChars="200" w:firstLine="640"/>
        <w:rPr>
          <w:rFonts w:ascii="仿宋_GB2312" w:eastAsia="宋体" w:hAnsi="华文仿宋" w:cs="华文仿宋"/>
          <w:sz w:val="32"/>
          <w:szCs w:val="32"/>
        </w:rPr>
      </w:pPr>
      <w:r w:rsidRPr="004F23C1">
        <w:rPr>
          <w:rFonts w:ascii="仿宋_GB2312" w:eastAsia="宋体" w:hAnsi="华文仿宋" w:cs="华文仿宋"/>
          <w:sz w:val="32"/>
          <w:szCs w:val="32"/>
        </w:rPr>
        <w:t>1.</w:t>
      </w:r>
      <w:r w:rsidRPr="004F23C1">
        <w:rPr>
          <w:rFonts w:ascii="仿宋_GB2312" w:eastAsia="宋体" w:hAnsi="华文仿宋" w:cs="华文仿宋"/>
          <w:sz w:val="32"/>
          <w:szCs w:val="32"/>
        </w:rPr>
        <w:t>现场集中培训。报考学员参加报考点举办的统计从业资格考试考前培训班，进行现场集中培训。</w:t>
      </w:r>
    </w:p>
    <w:p w:rsidR="004F23C1" w:rsidRPr="004F23C1" w:rsidRDefault="004F23C1" w:rsidP="004F23C1">
      <w:pPr>
        <w:spacing w:line="580" w:lineRule="exact"/>
        <w:ind w:firstLineChars="200" w:firstLine="640"/>
        <w:rPr>
          <w:rFonts w:ascii="仿宋_GB2312" w:eastAsia="宋体" w:hAnsi="华文仿宋" w:cs="华文仿宋"/>
          <w:sz w:val="32"/>
          <w:szCs w:val="32"/>
        </w:rPr>
      </w:pPr>
      <w:r w:rsidRPr="004F23C1">
        <w:rPr>
          <w:rFonts w:ascii="仿宋_GB2312" w:eastAsia="宋体" w:hAnsi="华文仿宋" w:cs="华文仿宋"/>
          <w:sz w:val="32"/>
          <w:szCs w:val="32"/>
        </w:rPr>
        <w:t>2.</w:t>
      </w:r>
      <w:r w:rsidRPr="004F23C1">
        <w:rPr>
          <w:rFonts w:ascii="仿宋_GB2312" w:eastAsia="宋体" w:hAnsi="华文仿宋" w:cs="华文仿宋"/>
          <w:sz w:val="32"/>
          <w:szCs w:val="32"/>
        </w:rPr>
        <w:t>统计从业资格考试考前培训采取自愿原则。</w:t>
      </w:r>
    </w:p>
    <w:p w:rsidR="004F23C1" w:rsidRPr="004F23C1" w:rsidRDefault="004F23C1" w:rsidP="004F23C1">
      <w:pPr>
        <w:spacing w:line="580" w:lineRule="exact"/>
        <w:ind w:firstLineChars="200" w:firstLine="640"/>
        <w:rPr>
          <w:rFonts w:ascii="仿宋_GB2312" w:eastAsia="宋体" w:hAnsi="华文仿宋" w:cs="Times New Roman"/>
          <w:sz w:val="32"/>
          <w:szCs w:val="32"/>
        </w:rPr>
      </w:pPr>
      <w:r w:rsidRPr="004F23C1">
        <w:rPr>
          <w:rFonts w:ascii="仿宋_GB2312" w:eastAsia="宋体" w:hAnsi="华文仿宋" w:cs="华文仿宋"/>
          <w:sz w:val="32"/>
          <w:szCs w:val="32"/>
        </w:rPr>
        <w:t>（六）收费标准：</w:t>
      </w:r>
    </w:p>
    <w:p w:rsidR="004F23C1" w:rsidRPr="004F23C1" w:rsidRDefault="004F23C1" w:rsidP="004F23C1">
      <w:pPr>
        <w:spacing w:line="580" w:lineRule="exact"/>
        <w:ind w:firstLineChars="200" w:firstLine="640"/>
        <w:rPr>
          <w:rFonts w:ascii="仿宋_GB2312" w:eastAsia="宋体" w:hAnsi="华文仿宋" w:cs="Times New Roman"/>
          <w:sz w:val="32"/>
          <w:szCs w:val="32"/>
        </w:rPr>
      </w:pPr>
      <w:r w:rsidRPr="004F23C1">
        <w:rPr>
          <w:rFonts w:ascii="仿宋_GB2312" w:eastAsia="宋体" w:hAnsi="华文仿宋" w:cs="华文仿宋"/>
          <w:sz w:val="32"/>
          <w:szCs w:val="32"/>
        </w:rPr>
        <w:t>统计从业人员考试考</w:t>
      </w:r>
      <w:proofErr w:type="gramStart"/>
      <w:r w:rsidRPr="004F23C1">
        <w:rPr>
          <w:rFonts w:ascii="仿宋_GB2312" w:eastAsia="宋体" w:hAnsi="华文仿宋" w:cs="华文仿宋"/>
          <w:sz w:val="32"/>
          <w:szCs w:val="32"/>
        </w:rPr>
        <w:t>务费按照川</w:t>
      </w:r>
      <w:proofErr w:type="gramEnd"/>
      <w:r w:rsidRPr="004F23C1">
        <w:rPr>
          <w:rFonts w:ascii="仿宋_GB2312" w:eastAsia="宋体" w:hAnsi="华文仿宋" w:cs="华文仿宋"/>
          <w:sz w:val="32"/>
          <w:szCs w:val="32"/>
        </w:rPr>
        <w:t>价（</w:t>
      </w:r>
      <w:r w:rsidRPr="004F23C1">
        <w:rPr>
          <w:rFonts w:ascii="仿宋_GB2312" w:eastAsia="宋体" w:hAnsi="华文仿宋" w:cs="华文仿宋"/>
          <w:sz w:val="32"/>
          <w:szCs w:val="32"/>
        </w:rPr>
        <w:t>00036502</w:t>
      </w:r>
      <w:r w:rsidRPr="004F23C1">
        <w:rPr>
          <w:rFonts w:ascii="仿宋_GB2312" w:eastAsia="宋体" w:hAnsi="华文仿宋" w:cs="华文仿宋"/>
          <w:sz w:val="32"/>
          <w:szCs w:val="32"/>
        </w:rPr>
        <w:t>）号</w:t>
      </w:r>
      <w:r w:rsidRPr="004F23C1">
        <w:rPr>
          <w:rFonts w:ascii="仿宋_GB2312" w:eastAsia="宋体" w:hAnsi="华文仿宋" w:cs="华文仿宋"/>
          <w:sz w:val="32"/>
          <w:szCs w:val="32"/>
        </w:rPr>
        <w:t>50</w:t>
      </w:r>
      <w:r w:rsidRPr="004F23C1">
        <w:rPr>
          <w:rFonts w:ascii="仿宋_GB2312" w:eastAsia="宋体" w:hAnsi="华文仿宋" w:cs="华文仿宋"/>
          <w:sz w:val="32"/>
          <w:szCs w:val="32"/>
        </w:rPr>
        <w:t>元</w:t>
      </w:r>
      <w:r w:rsidRPr="004F23C1">
        <w:rPr>
          <w:rFonts w:ascii="仿宋_GB2312" w:eastAsia="宋体" w:hAnsi="华文仿宋" w:cs="华文仿宋"/>
          <w:sz w:val="32"/>
          <w:szCs w:val="32"/>
        </w:rPr>
        <w:t>/</w:t>
      </w:r>
      <w:r w:rsidRPr="004F23C1">
        <w:rPr>
          <w:rFonts w:ascii="仿宋_GB2312" w:eastAsia="宋体" w:hAnsi="华文仿宋" w:cs="华文仿宋"/>
          <w:sz w:val="32"/>
          <w:szCs w:val="32"/>
        </w:rPr>
        <w:t>科收费标准执行，书本费按成本收取。</w:t>
      </w:r>
    </w:p>
    <w:p w:rsidR="004F23C1" w:rsidRPr="004F23C1" w:rsidRDefault="004F23C1" w:rsidP="004F23C1">
      <w:pPr>
        <w:spacing w:line="580" w:lineRule="exact"/>
        <w:ind w:firstLineChars="200" w:firstLine="640"/>
        <w:rPr>
          <w:rFonts w:ascii="仿宋_GB2312" w:eastAsia="宋体" w:hAnsi="华文仿宋" w:cs="Times New Roman"/>
          <w:sz w:val="32"/>
          <w:szCs w:val="32"/>
        </w:rPr>
      </w:pPr>
      <w:r w:rsidRPr="004F23C1">
        <w:rPr>
          <w:rFonts w:ascii="仿宋_GB2312" w:eastAsia="宋体" w:hAnsi="华文仿宋" w:cs="Times New Roman"/>
          <w:sz w:val="32"/>
          <w:szCs w:val="32"/>
        </w:rPr>
        <w:t xml:space="preserve"> </w:t>
      </w:r>
    </w:p>
    <w:p w:rsidR="004F23C1" w:rsidRPr="004F23C1" w:rsidRDefault="004F23C1" w:rsidP="004F23C1">
      <w:pPr>
        <w:spacing w:line="600" w:lineRule="exact"/>
        <w:ind w:firstLineChars="200" w:firstLine="643"/>
        <w:rPr>
          <w:rFonts w:ascii="仿宋" w:eastAsia="仿宋" w:hAnsi="仿宋" w:cs="Calibri"/>
          <w:b/>
          <w:bCs/>
          <w:sz w:val="32"/>
          <w:szCs w:val="32"/>
        </w:rPr>
      </w:pPr>
      <w:r w:rsidRPr="004F23C1">
        <w:rPr>
          <w:rFonts w:ascii="仿宋" w:eastAsia="仿宋" w:hAnsi="仿宋" w:cs="Calibri" w:hint="eastAsia"/>
          <w:b/>
          <w:bCs/>
          <w:sz w:val="32"/>
          <w:szCs w:val="32"/>
        </w:rPr>
        <w:t>二、统计人员继续教育工作</w:t>
      </w:r>
    </w:p>
    <w:p w:rsidR="004F23C1" w:rsidRPr="004F23C1" w:rsidRDefault="004F23C1" w:rsidP="004F23C1">
      <w:pPr>
        <w:spacing w:line="600" w:lineRule="exact"/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 w:rsidRPr="004F23C1">
        <w:rPr>
          <w:rFonts w:ascii="仿宋" w:eastAsia="仿宋" w:hAnsi="仿宋" w:cs="Calibri" w:hint="eastAsia"/>
          <w:sz w:val="32"/>
          <w:szCs w:val="32"/>
        </w:rPr>
        <w:t>（一）培训对象</w:t>
      </w:r>
    </w:p>
    <w:p w:rsidR="004F23C1" w:rsidRPr="004F23C1" w:rsidRDefault="004F23C1" w:rsidP="004F23C1">
      <w:pPr>
        <w:spacing w:line="600" w:lineRule="exact"/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 w:rsidRPr="004F23C1">
        <w:rPr>
          <w:rFonts w:ascii="仿宋" w:eastAsia="仿宋" w:hAnsi="仿宋" w:cs="Calibri" w:hint="eastAsia"/>
          <w:sz w:val="32"/>
          <w:szCs w:val="32"/>
        </w:rPr>
        <w:t>凡持有《统计从业资格证书》的统计人员，均要参加2015年度统计人员继续教育培训。</w:t>
      </w:r>
    </w:p>
    <w:p w:rsidR="004F23C1" w:rsidRPr="004F23C1" w:rsidRDefault="004F23C1" w:rsidP="004F23C1">
      <w:pPr>
        <w:spacing w:line="600" w:lineRule="exact"/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 w:rsidRPr="004F23C1">
        <w:rPr>
          <w:rFonts w:ascii="仿宋" w:eastAsia="仿宋" w:hAnsi="仿宋" w:cs="Calibri" w:hint="eastAsia"/>
          <w:sz w:val="32"/>
          <w:szCs w:val="32"/>
        </w:rPr>
        <w:lastRenderedPageBreak/>
        <w:t>（二）培训方式</w:t>
      </w:r>
    </w:p>
    <w:p w:rsidR="004F23C1" w:rsidRPr="004F23C1" w:rsidRDefault="004F23C1" w:rsidP="004F23C1">
      <w:pPr>
        <w:spacing w:line="580" w:lineRule="exact"/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 w:rsidRPr="004F23C1">
        <w:rPr>
          <w:rFonts w:ascii="仿宋" w:eastAsia="仿宋" w:hAnsi="仿宋" w:cs="Calibri" w:hint="eastAsia"/>
          <w:sz w:val="32"/>
          <w:szCs w:val="32"/>
        </w:rPr>
        <w:t>参加统计继续教育的人员，直接报名参加成华区统计局举办的继续教育培训班,考试成绩合格，经审核在《统计从业资格证书》上进行继续教育登记。</w:t>
      </w:r>
    </w:p>
    <w:p w:rsidR="004F23C1" w:rsidRPr="004F23C1" w:rsidRDefault="004F23C1" w:rsidP="004F23C1">
      <w:pPr>
        <w:spacing w:line="580" w:lineRule="exact"/>
        <w:ind w:firstLineChars="200" w:firstLine="643"/>
        <w:rPr>
          <w:rFonts w:ascii="仿宋" w:eastAsia="仿宋" w:hAnsi="仿宋" w:cs="Calibri" w:hint="eastAsia"/>
          <w:kern w:val="0"/>
          <w:sz w:val="32"/>
          <w:szCs w:val="32"/>
        </w:rPr>
      </w:pPr>
      <w:r w:rsidRPr="004F23C1">
        <w:rPr>
          <w:rFonts w:ascii="仿宋" w:eastAsia="仿宋" w:hAnsi="仿宋" w:cs="Calibri" w:hint="eastAsia"/>
          <w:b/>
          <w:bCs/>
          <w:kern w:val="0"/>
          <w:sz w:val="32"/>
          <w:szCs w:val="32"/>
        </w:rPr>
        <w:t>三、报名时间与地点</w:t>
      </w:r>
    </w:p>
    <w:p w:rsidR="004F23C1" w:rsidRPr="004F23C1" w:rsidRDefault="004F23C1" w:rsidP="004F23C1">
      <w:pPr>
        <w:spacing w:line="580" w:lineRule="exact"/>
        <w:ind w:firstLineChars="200" w:firstLine="420"/>
        <w:rPr>
          <w:rFonts w:ascii="仿宋" w:eastAsia="仿宋" w:hAnsi="仿宋" w:cs="Calibri" w:hint="eastAsia"/>
          <w:kern w:val="0"/>
          <w:sz w:val="32"/>
          <w:szCs w:val="32"/>
        </w:rPr>
      </w:pPr>
      <w:r>
        <w:rPr>
          <w:rFonts w:ascii="Calibri" w:eastAsia="宋体" w:hAnsi="Calibri" w:cs="宋体"/>
          <w:noProof/>
          <w:szCs w:val="21"/>
        </w:rPr>
        <w:drawing>
          <wp:inline distT="0" distB="0" distL="0" distR="0">
            <wp:extent cx="1531620" cy="1567815"/>
            <wp:effectExtent l="0" t="0" r="0" b="0"/>
            <wp:docPr id="7" name="图片 7" descr="C:\Users\ZHANGP~1\AppData\Local\Temp\ksohtml\wps4BB5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ANGP~1\AppData\Local\Temp\ksohtml\wps4BB5.tm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3C1">
        <w:rPr>
          <w:rFonts w:ascii="仿宋" w:eastAsia="仿宋" w:hAnsi="仿宋" w:cs="Calibri" w:hint="eastAsia"/>
          <w:kern w:val="0"/>
          <w:sz w:val="32"/>
          <w:szCs w:val="32"/>
        </w:rPr>
        <w:t>报名时间为即日起至2014年7月31日。报名地点为成华区统计局(电话:84362328)或成都市东胜街6号成都市统计教育中心(电话:87736808)。</w:t>
      </w:r>
    </w:p>
    <w:p w:rsidR="004F23C1" w:rsidRPr="004F23C1" w:rsidRDefault="004F23C1" w:rsidP="004F23C1">
      <w:pPr>
        <w:spacing w:line="580" w:lineRule="exact"/>
        <w:ind w:firstLineChars="200" w:firstLine="640"/>
        <w:rPr>
          <w:rFonts w:ascii="仿宋" w:eastAsia="仿宋" w:hAnsi="仿宋" w:cs="Calibri" w:hint="eastAsia"/>
          <w:kern w:val="0"/>
          <w:sz w:val="32"/>
          <w:szCs w:val="32"/>
        </w:rPr>
      </w:pPr>
      <w:r w:rsidRPr="004F23C1">
        <w:rPr>
          <w:rFonts w:ascii="仿宋" w:eastAsia="仿宋" w:hAnsi="仿宋" w:cs="Calibri" w:hint="eastAsia"/>
          <w:kern w:val="0"/>
          <w:sz w:val="32"/>
          <w:szCs w:val="32"/>
        </w:rPr>
        <w:t xml:space="preserve"> </w:t>
      </w:r>
    </w:p>
    <w:p w:rsidR="004F23C1" w:rsidRPr="004F23C1" w:rsidRDefault="004F23C1" w:rsidP="004F23C1">
      <w:pPr>
        <w:spacing w:line="580" w:lineRule="exact"/>
        <w:ind w:right="1120" w:firstLineChars="1600" w:firstLine="5120"/>
        <w:rPr>
          <w:rFonts w:ascii="仿宋" w:eastAsia="仿宋" w:hAnsi="仿宋" w:cs="Calibri" w:hint="eastAsia"/>
          <w:kern w:val="0"/>
          <w:sz w:val="32"/>
          <w:szCs w:val="32"/>
        </w:rPr>
      </w:pPr>
      <w:r w:rsidRPr="004F23C1">
        <w:rPr>
          <w:rFonts w:ascii="仿宋" w:eastAsia="仿宋" w:hAnsi="仿宋" w:cs="Calibri" w:hint="eastAsia"/>
          <w:kern w:val="0"/>
          <w:sz w:val="32"/>
          <w:szCs w:val="32"/>
        </w:rPr>
        <w:t>成华区统计局</w:t>
      </w:r>
    </w:p>
    <w:p w:rsidR="004F23C1" w:rsidRPr="004F23C1" w:rsidRDefault="004F23C1" w:rsidP="004F23C1">
      <w:pPr>
        <w:spacing w:line="580" w:lineRule="exact"/>
        <w:ind w:right="1120" w:firstLineChars="1600" w:firstLine="5120"/>
        <w:rPr>
          <w:rFonts w:ascii="仿宋" w:eastAsia="仿宋" w:hAnsi="仿宋" w:cs="Calibri" w:hint="eastAsia"/>
          <w:kern w:val="0"/>
          <w:sz w:val="32"/>
          <w:szCs w:val="32"/>
        </w:rPr>
      </w:pPr>
      <w:r w:rsidRPr="004F23C1">
        <w:rPr>
          <w:rFonts w:ascii="仿宋" w:eastAsia="仿宋" w:hAnsi="仿宋" w:cs="Calibri" w:hint="eastAsia"/>
          <w:kern w:val="0"/>
          <w:sz w:val="32"/>
          <w:szCs w:val="32"/>
        </w:rPr>
        <w:t>2015年4月30日</w:t>
      </w:r>
    </w:p>
    <w:p w:rsidR="004F23C1" w:rsidRPr="004F23C1" w:rsidRDefault="004F23C1" w:rsidP="004F23C1">
      <w:pPr>
        <w:jc w:val="center"/>
        <w:rPr>
          <w:rFonts w:ascii="仿宋" w:eastAsia="仿宋" w:hAnsi="仿宋" w:cs="Calibri" w:hint="eastAsia"/>
          <w:kern w:val="0"/>
          <w:sz w:val="32"/>
          <w:szCs w:val="32"/>
        </w:rPr>
      </w:pPr>
      <w:r w:rsidRPr="004F23C1">
        <w:rPr>
          <w:rFonts w:ascii="仿宋" w:eastAsia="仿宋" w:hAnsi="仿宋" w:cs="Calibri" w:hint="eastAsia"/>
          <w:kern w:val="0"/>
          <w:sz w:val="32"/>
          <w:szCs w:val="32"/>
        </w:rPr>
        <w:t>附件：1.成都市统计教育中心关于举办2015年统计从业资格试</w:t>
      </w:r>
    </w:p>
    <w:p w:rsidR="004F23C1" w:rsidRPr="004F23C1" w:rsidRDefault="004F23C1" w:rsidP="004F23C1">
      <w:pPr>
        <w:ind w:firstLineChars="300" w:firstLine="960"/>
        <w:rPr>
          <w:rFonts w:ascii="Calibri" w:eastAsia="宋体" w:hAnsi="Calibri" w:cs="宋体" w:hint="eastAsia"/>
          <w:sz w:val="24"/>
          <w:szCs w:val="24"/>
        </w:rPr>
      </w:pPr>
      <w:r w:rsidRPr="004F23C1">
        <w:rPr>
          <w:rFonts w:ascii="仿宋" w:eastAsia="仿宋" w:hAnsi="仿宋" w:cs="Calibri" w:hint="eastAsia"/>
          <w:kern w:val="0"/>
          <w:sz w:val="32"/>
          <w:szCs w:val="32"/>
        </w:rPr>
        <w:t>考前培训班的通知（</w:t>
      </w:r>
      <w:r w:rsidRPr="004F23C1">
        <w:rPr>
          <w:rFonts w:ascii="Calibri" w:eastAsia="宋体" w:hAnsi="Calibri" w:cs="Calibri" w:hint="eastAsia"/>
          <w:sz w:val="28"/>
          <w:szCs w:val="28"/>
        </w:rPr>
        <w:t>成统教</w:t>
      </w:r>
      <w:r w:rsidRPr="004F23C1">
        <w:rPr>
          <w:rFonts w:ascii="Calibri" w:eastAsia="宋体" w:hAnsi="Calibri" w:cs="宋体"/>
          <w:sz w:val="28"/>
          <w:szCs w:val="28"/>
        </w:rPr>
        <w:t>[2015]3</w:t>
      </w:r>
      <w:r w:rsidRPr="004F23C1">
        <w:rPr>
          <w:rFonts w:ascii="Calibri" w:eastAsia="宋体" w:hAnsi="Calibri" w:cs="Calibri" w:hint="eastAsia"/>
          <w:sz w:val="28"/>
          <w:szCs w:val="28"/>
        </w:rPr>
        <w:t>号）</w:t>
      </w:r>
    </w:p>
    <w:p w:rsidR="004F23C1" w:rsidRPr="004F23C1" w:rsidRDefault="004F23C1" w:rsidP="004F23C1">
      <w:pPr>
        <w:ind w:leftChars="304" w:left="1118" w:hangingChars="150" w:hanging="480"/>
        <w:jc w:val="left"/>
        <w:rPr>
          <w:rFonts w:ascii="Calibri" w:eastAsia="宋体" w:hAnsi="Calibri" w:cs="Calibri"/>
          <w:sz w:val="28"/>
          <w:szCs w:val="28"/>
        </w:rPr>
      </w:pPr>
      <w:r w:rsidRPr="004F23C1">
        <w:rPr>
          <w:rFonts w:ascii="仿宋" w:eastAsia="仿宋" w:hAnsi="仿宋" w:cs="Calibri" w:hint="eastAsia"/>
          <w:kern w:val="0"/>
          <w:sz w:val="32"/>
          <w:szCs w:val="32"/>
        </w:rPr>
        <w:t>2.</w:t>
      </w:r>
      <w:r w:rsidRPr="004F23C1">
        <w:rPr>
          <w:rFonts w:ascii="黑体" w:eastAsia="黑体" w:hAnsi="黑体" w:cs="Calibri" w:hint="eastAsia"/>
          <w:sz w:val="32"/>
          <w:szCs w:val="32"/>
        </w:rPr>
        <w:t xml:space="preserve"> </w:t>
      </w:r>
      <w:r w:rsidRPr="004F23C1">
        <w:rPr>
          <w:rFonts w:ascii="仿宋" w:eastAsia="仿宋" w:hAnsi="仿宋" w:cs="Calibri" w:hint="eastAsia"/>
          <w:kern w:val="0"/>
          <w:sz w:val="32"/>
          <w:szCs w:val="32"/>
        </w:rPr>
        <w:t>成都市统计教育中心关于举办2015年统计从业继续教育培训班的通知</w:t>
      </w:r>
      <w:r w:rsidRPr="004F23C1">
        <w:rPr>
          <w:rFonts w:ascii="Calibri" w:eastAsia="宋体" w:hAnsi="Calibri" w:cs="Calibri" w:hint="eastAsia"/>
          <w:sz w:val="28"/>
          <w:szCs w:val="28"/>
        </w:rPr>
        <w:t>成统教（</w:t>
      </w:r>
      <w:r w:rsidRPr="004F23C1">
        <w:rPr>
          <w:rFonts w:ascii="Calibri" w:eastAsia="宋体" w:hAnsi="Calibri" w:cs="宋体"/>
          <w:sz w:val="28"/>
          <w:szCs w:val="28"/>
        </w:rPr>
        <w:t>[2015]4</w:t>
      </w:r>
      <w:r w:rsidRPr="004F23C1">
        <w:rPr>
          <w:rFonts w:ascii="Calibri" w:eastAsia="宋体" w:hAnsi="Calibri" w:cs="Calibri" w:hint="eastAsia"/>
          <w:sz w:val="28"/>
          <w:szCs w:val="28"/>
        </w:rPr>
        <w:t>号）</w:t>
      </w:r>
    </w:p>
    <w:p w:rsidR="004F23C1" w:rsidRDefault="004F23C1" w:rsidP="004F23C1">
      <w:pPr>
        <w:ind w:leftChars="304" w:left="1058" w:hangingChars="150" w:hanging="420"/>
        <w:jc w:val="left"/>
        <w:rPr>
          <w:rFonts w:ascii="宋体" w:eastAsia="宋体" w:hAnsi="宋体" w:cs="Calibri" w:hint="eastAsia"/>
          <w:sz w:val="28"/>
          <w:szCs w:val="28"/>
        </w:rPr>
      </w:pPr>
      <w:r w:rsidRPr="004F23C1">
        <w:rPr>
          <w:rFonts w:ascii="Calibri" w:eastAsia="宋体" w:hAnsi="Calibri" w:cs="Calibri" w:hint="eastAsia"/>
          <w:sz w:val="28"/>
          <w:szCs w:val="28"/>
        </w:rPr>
        <w:t>3.</w:t>
      </w:r>
      <w:r w:rsidRPr="004F23C1">
        <w:rPr>
          <w:rFonts w:ascii="宋体" w:eastAsia="宋体" w:hAnsi="宋体" w:cs="Calibri" w:hint="eastAsia"/>
          <w:sz w:val="28"/>
          <w:szCs w:val="28"/>
        </w:rPr>
        <w:t>《高等学校本科专业目录（统计用）》</w:t>
      </w:r>
    </w:p>
    <w:p w:rsidR="004F23C1" w:rsidRDefault="004F23C1" w:rsidP="004F23C1">
      <w:pPr>
        <w:ind w:leftChars="304" w:left="1058" w:hangingChars="150" w:hanging="420"/>
        <w:jc w:val="left"/>
        <w:rPr>
          <w:rFonts w:ascii="宋体" w:eastAsia="宋体" w:hAnsi="宋体" w:cs="Calibri" w:hint="eastAsia"/>
          <w:sz w:val="28"/>
          <w:szCs w:val="28"/>
        </w:rPr>
      </w:pPr>
    </w:p>
    <w:p w:rsidR="004F23C1" w:rsidRDefault="004F23C1" w:rsidP="004F23C1">
      <w:pPr>
        <w:ind w:leftChars="304" w:left="1058" w:hangingChars="150" w:hanging="420"/>
        <w:jc w:val="left"/>
        <w:rPr>
          <w:rFonts w:ascii="宋体" w:eastAsia="宋体" w:hAnsi="宋体" w:cs="Calibri" w:hint="eastAsia"/>
          <w:sz w:val="28"/>
          <w:szCs w:val="28"/>
        </w:rPr>
      </w:pPr>
    </w:p>
    <w:p w:rsidR="004F23C1" w:rsidRDefault="004F23C1" w:rsidP="004F23C1">
      <w:pPr>
        <w:ind w:leftChars="304" w:left="1058" w:hangingChars="150" w:hanging="420"/>
        <w:jc w:val="left"/>
        <w:rPr>
          <w:rFonts w:ascii="宋体" w:eastAsia="宋体" w:hAnsi="宋体" w:cs="Calibri" w:hint="eastAsia"/>
          <w:sz w:val="28"/>
          <w:szCs w:val="28"/>
        </w:rPr>
      </w:pPr>
    </w:p>
    <w:p w:rsidR="004F23C1" w:rsidRPr="004F23C1" w:rsidRDefault="004F23C1" w:rsidP="004F23C1">
      <w:pPr>
        <w:ind w:right="825" w:firstLineChars="1150" w:firstLine="2415"/>
        <w:rPr>
          <w:rFonts w:ascii="仿宋" w:eastAsia="仿宋" w:hAnsi="仿宋" w:cs="Calibri"/>
          <w:color w:val="FF0000"/>
          <w:kern w:val="0"/>
          <w:sz w:val="72"/>
          <w:szCs w:val="72"/>
        </w:rPr>
      </w:pPr>
      <w:bookmarkStart w:id="0" w:name="_GoBack"/>
      <w:bookmarkEnd w:id="0"/>
      <w:r>
        <w:rPr>
          <w:rFonts w:ascii="Calibri" w:eastAsia="宋体" w:hAnsi="Calibri" w:cs="宋体"/>
          <w:noProof/>
          <w:szCs w:val="21"/>
        </w:rPr>
        <w:drawing>
          <wp:inline distT="0" distB="0" distL="0" distR="0" wp14:anchorId="7D07DBCB" wp14:editId="3187F7CD">
            <wp:extent cx="1531620" cy="1567815"/>
            <wp:effectExtent l="0" t="0" r="0" b="0"/>
            <wp:docPr id="11" name="图片 11" descr="C:\Users\ZHANGP~1\AppData\Local\Temp\ksohtml\wps4B84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P~1\AppData\Local\Temp\ksohtml\wps4B84.tm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3C1">
        <w:rPr>
          <w:rFonts w:ascii="仿宋" w:eastAsia="仿宋" w:hAnsi="仿宋" w:cs="Calibri" w:hint="eastAsia"/>
          <w:color w:val="FF0000"/>
          <w:kern w:val="0"/>
          <w:sz w:val="72"/>
          <w:szCs w:val="72"/>
        </w:rPr>
        <w:lastRenderedPageBreak/>
        <w:t xml:space="preserve"> </w:t>
      </w:r>
    </w:p>
    <w:p w:rsidR="004F23C1" w:rsidRDefault="004F23C1" w:rsidP="004F23C1">
      <w:pPr>
        <w:ind w:leftChars="304" w:left="1058" w:hangingChars="150" w:hanging="420"/>
        <w:jc w:val="left"/>
        <w:rPr>
          <w:rFonts w:ascii="宋体" w:eastAsia="宋体" w:hAnsi="宋体" w:cs="Calibri" w:hint="eastAsia"/>
          <w:sz w:val="28"/>
          <w:szCs w:val="28"/>
        </w:rPr>
      </w:pPr>
    </w:p>
    <w:p w:rsidR="004F23C1" w:rsidRDefault="004F23C1" w:rsidP="004F23C1">
      <w:pPr>
        <w:ind w:leftChars="304" w:left="1058" w:hangingChars="150" w:hanging="420"/>
        <w:jc w:val="left"/>
        <w:rPr>
          <w:rFonts w:ascii="宋体" w:eastAsia="宋体" w:hAnsi="宋体" w:cs="Calibri" w:hint="eastAsia"/>
          <w:sz w:val="28"/>
          <w:szCs w:val="28"/>
        </w:rPr>
      </w:pPr>
    </w:p>
    <w:p w:rsidR="004F23C1" w:rsidRPr="004F23C1" w:rsidRDefault="004F23C1" w:rsidP="004F23C1">
      <w:pPr>
        <w:ind w:right="825"/>
        <w:rPr>
          <w:rFonts w:ascii="仿宋" w:eastAsia="仿宋" w:hAnsi="仿宋" w:cs="Calibri" w:hint="eastAsia"/>
          <w:color w:val="FF0000"/>
          <w:kern w:val="0"/>
          <w:sz w:val="72"/>
          <w:szCs w:val="72"/>
        </w:rPr>
      </w:pPr>
    </w:p>
    <w:p w:rsidR="004F23C1" w:rsidRPr="004F23C1" w:rsidRDefault="004F23C1" w:rsidP="004F23C1">
      <w:pPr>
        <w:rPr>
          <w:rFonts w:ascii="Calibri" w:eastAsia="宋体" w:hAnsi="Calibri" w:cs="宋体" w:hint="eastAsia"/>
          <w:szCs w:val="21"/>
        </w:rPr>
      </w:pPr>
      <w:r>
        <w:rPr>
          <w:rFonts w:ascii="Calibri" w:eastAsia="宋体" w:hAnsi="Calibri" w:cs="宋体"/>
          <w:noProof/>
          <w:szCs w:val="21"/>
        </w:rPr>
        <w:lastRenderedPageBreak/>
        <w:drawing>
          <wp:inline distT="0" distB="0" distL="0" distR="0">
            <wp:extent cx="5272405" cy="7469505"/>
            <wp:effectExtent l="0" t="0" r="4445" b="0"/>
            <wp:docPr id="6" name="图片 6" descr="C:\Users\ZHANGP~1\AppData\Local\Temp\ksohtml\wps4BE5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ANGP~1\AppData\Local\Temp\ksohtml\wps4BE5.tm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746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宋体" w:hAnsi="Calibri" w:cs="宋体"/>
          <w:noProof/>
          <w:szCs w:val="21"/>
        </w:rPr>
        <w:lastRenderedPageBreak/>
        <w:drawing>
          <wp:inline distT="0" distB="0" distL="0" distR="0">
            <wp:extent cx="5272405" cy="7469505"/>
            <wp:effectExtent l="0" t="0" r="4445" b="0"/>
            <wp:docPr id="5" name="图片 5" descr="C:\Users\ZHANGP~1\AppData\Local\Temp\ksohtml\wps4BF5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ANGP~1\AppData\Local\Temp\ksohtml\wps4BF5.tm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746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宋体" w:hAnsi="Calibri" w:cs="宋体"/>
          <w:noProof/>
          <w:szCs w:val="21"/>
        </w:rPr>
        <w:lastRenderedPageBreak/>
        <w:drawing>
          <wp:inline distT="0" distB="0" distL="0" distR="0">
            <wp:extent cx="5272405" cy="7469505"/>
            <wp:effectExtent l="0" t="0" r="4445" b="0"/>
            <wp:docPr id="4" name="图片 4" descr="C:\Users\ZHANGP~1\AppData\Local\Temp\ksohtml\wps4C25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ANGP~1\AppData\Local\Temp\ksohtml\wps4C25.tm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746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宋体" w:hAnsi="Calibri" w:cs="宋体"/>
          <w:noProof/>
          <w:szCs w:val="21"/>
        </w:rPr>
        <w:lastRenderedPageBreak/>
        <w:drawing>
          <wp:inline distT="0" distB="0" distL="0" distR="0">
            <wp:extent cx="5272405" cy="7469505"/>
            <wp:effectExtent l="0" t="0" r="4445" b="0"/>
            <wp:docPr id="3" name="图片 3" descr="C:\Users\ZHANGP~1\AppData\Local\Temp\ksohtml\wps4C45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ANGP~1\AppData\Local\Temp\ksohtml\wps4C45.tm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746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3C1">
        <w:rPr>
          <w:rFonts w:ascii="Calibri" w:eastAsia="宋体" w:hAnsi="Calibri" w:cs="宋体"/>
          <w:szCs w:val="21"/>
        </w:rPr>
        <w:t xml:space="preserve"> </w:t>
      </w:r>
    </w:p>
    <w:p w:rsidR="004F23C1" w:rsidRPr="004F23C1" w:rsidRDefault="004F23C1" w:rsidP="004F23C1">
      <w:pPr>
        <w:ind w:firstLineChars="250" w:firstLine="800"/>
        <w:rPr>
          <w:rFonts w:ascii="仿宋" w:eastAsia="仿宋" w:hAnsi="仿宋" w:cs="Calibri"/>
          <w:kern w:val="0"/>
          <w:sz w:val="32"/>
          <w:szCs w:val="32"/>
        </w:rPr>
      </w:pPr>
      <w:r w:rsidRPr="004F23C1">
        <w:rPr>
          <w:rFonts w:ascii="仿宋" w:eastAsia="仿宋" w:hAnsi="仿宋" w:cs="Calibri" w:hint="eastAsia"/>
          <w:kern w:val="0"/>
          <w:sz w:val="32"/>
          <w:szCs w:val="32"/>
        </w:rPr>
        <w:t xml:space="preserve"> </w:t>
      </w:r>
    </w:p>
    <w:p w:rsidR="004F23C1" w:rsidRPr="004F23C1" w:rsidRDefault="004F23C1" w:rsidP="004F23C1">
      <w:pPr>
        <w:rPr>
          <w:rFonts w:ascii="Calibri" w:eastAsia="宋体" w:hAnsi="Calibri" w:cs="Calibri" w:hint="eastAsia"/>
          <w:szCs w:val="21"/>
        </w:rPr>
      </w:pPr>
      <w:r w:rsidRPr="004F23C1">
        <w:rPr>
          <w:rFonts w:ascii="Calibri" w:eastAsia="宋体" w:hAnsi="Calibri" w:cs="Calibri" w:hint="eastAsia"/>
          <w:szCs w:val="21"/>
        </w:rPr>
        <w:t xml:space="preserve"> </w:t>
      </w:r>
    </w:p>
    <w:p w:rsidR="004F23C1" w:rsidRPr="004F23C1" w:rsidRDefault="004F23C1" w:rsidP="004F23C1">
      <w:pPr>
        <w:rPr>
          <w:rFonts w:ascii="Calibri" w:eastAsia="宋体" w:hAnsi="Calibri" w:cs="Calibri" w:hint="eastAsia"/>
          <w:szCs w:val="21"/>
        </w:rPr>
      </w:pPr>
      <w:r>
        <w:rPr>
          <w:rFonts w:ascii="Calibri" w:eastAsia="宋体" w:hAnsi="Calibri" w:cs="宋体"/>
          <w:noProof/>
          <w:szCs w:val="21"/>
        </w:rPr>
        <w:lastRenderedPageBreak/>
        <w:drawing>
          <wp:inline distT="0" distB="0" distL="0" distR="0">
            <wp:extent cx="5272405" cy="3443605"/>
            <wp:effectExtent l="0" t="0" r="4445" b="4445"/>
            <wp:docPr id="2" name="图片 2" descr="C:\Users\ZHANGP~1\AppData\Local\Temp\ksohtml\wps4C56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HANGP~1\AppData\Local\Temp\ksohtml\wps4C56.tmp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3C1">
        <w:rPr>
          <w:rFonts w:ascii="Calibri" w:eastAsia="宋体" w:hAnsi="Calibri" w:cs="Calibri" w:hint="eastAsia"/>
          <w:szCs w:val="21"/>
        </w:rPr>
        <w:t xml:space="preserve"> </w:t>
      </w:r>
    </w:p>
    <w:p w:rsidR="004F23C1" w:rsidRPr="004F23C1" w:rsidRDefault="004F23C1" w:rsidP="004F23C1">
      <w:pPr>
        <w:rPr>
          <w:rFonts w:ascii="Calibri" w:eastAsia="宋体" w:hAnsi="Calibri" w:cs="Calibri" w:hint="eastAsia"/>
          <w:szCs w:val="21"/>
        </w:rPr>
      </w:pPr>
      <w:r>
        <w:rPr>
          <w:rFonts w:ascii="Calibri" w:eastAsia="宋体" w:hAnsi="Calibri" w:cs="宋体"/>
          <w:noProof/>
          <w:szCs w:val="21"/>
        </w:rPr>
        <w:drawing>
          <wp:inline distT="0" distB="0" distL="0" distR="0">
            <wp:extent cx="5272405" cy="3443605"/>
            <wp:effectExtent l="0" t="0" r="4445" b="4445"/>
            <wp:docPr id="1" name="图片 1" descr="C:\Users\ZHANGP~1\AppData\Local\Temp\ksohtml\wps4C66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ANGP~1\AppData\Local\Temp\ksohtml\wps4C66.tmp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3C1">
        <w:rPr>
          <w:rFonts w:ascii="Calibri" w:eastAsia="宋体" w:hAnsi="Calibri" w:cs="Calibri" w:hint="eastAsia"/>
          <w:szCs w:val="21"/>
        </w:rPr>
        <w:t xml:space="preserve"> </w:t>
      </w:r>
    </w:p>
    <w:p w:rsidR="004F23C1" w:rsidRPr="004F23C1" w:rsidRDefault="004F23C1" w:rsidP="004F23C1">
      <w:pPr>
        <w:wordWrap w:val="0"/>
        <w:spacing w:line="580" w:lineRule="exact"/>
        <w:ind w:right="640"/>
        <w:rPr>
          <w:rFonts w:ascii="仿宋" w:eastAsia="仿宋" w:hAnsi="仿宋" w:cs="Calibri" w:hint="eastAsia"/>
          <w:kern w:val="0"/>
          <w:sz w:val="32"/>
          <w:szCs w:val="32"/>
        </w:rPr>
      </w:pPr>
      <w:r w:rsidRPr="004F23C1">
        <w:rPr>
          <w:rFonts w:ascii="仿宋" w:eastAsia="仿宋" w:hAnsi="仿宋" w:cs="Calibri" w:hint="eastAsia"/>
          <w:kern w:val="0"/>
          <w:sz w:val="32"/>
          <w:szCs w:val="32"/>
        </w:rPr>
        <w:t xml:space="preserve"> </w:t>
      </w:r>
    </w:p>
    <w:p w:rsidR="00441C35" w:rsidRDefault="004F23C1"/>
    <w:sectPr w:rsidR="00441C35" w:rsidSect="004F23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汉鼎简老宋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华文仿宋"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C1"/>
    <w:rsid w:val="00364A8B"/>
    <w:rsid w:val="004F23C1"/>
    <w:rsid w:val="005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4F23C1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4F23C1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4F23C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F23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4F23C1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4F23C1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4F23C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F23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zhangpeng</dc:creator>
  <cp:lastModifiedBy>zhangpeng</cp:lastModifiedBy>
  <cp:revision>1</cp:revision>
  <dcterms:created xsi:type="dcterms:W3CDTF">2015-05-04T02:05:00Z</dcterms:created>
  <dcterms:modified xsi:type="dcterms:W3CDTF">2015-05-04T02:08:00Z</dcterms:modified>
</cp:coreProperties>
</file>